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93" w:rsidRPr="001A2E05" w:rsidRDefault="002059D6" w:rsidP="002059D6">
      <w:pPr>
        <w:snapToGrid w:val="0"/>
        <w:spacing w:line="4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</w:t>
      </w:r>
      <w:r w:rsidR="00F30593" w:rsidRPr="001A2E05">
        <w:rPr>
          <w:rFonts w:ascii="微軟正黑體" w:eastAsia="微軟正黑體" w:hAnsi="微軟正黑體" w:hint="eastAsia"/>
          <w:b/>
          <w:sz w:val="32"/>
          <w:szCs w:val="32"/>
        </w:rPr>
        <w:t>台灣區電機電子工業同業公會徵展函</w:t>
      </w:r>
    </w:p>
    <w:p w:rsidR="00F30593" w:rsidRPr="001A2E05" w:rsidRDefault="00F30593" w:rsidP="003E57CD">
      <w:pPr>
        <w:pStyle w:val="a3"/>
        <w:spacing w:line="440" w:lineRule="exact"/>
        <w:ind w:firstLine="480"/>
        <w:jc w:val="left"/>
        <w:rPr>
          <w:rFonts w:ascii="微軟正黑體" w:eastAsia="微軟正黑體" w:hAnsi="微軟正黑體"/>
          <w:b w:val="0"/>
        </w:rPr>
      </w:pPr>
      <w:r w:rsidRPr="001A2E05">
        <w:rPr>
          <w:rFonts w:ascii="微軟正黑體" w:eastAsia="微軟正黑體" w:hAnsi="微軟正黑體" w:hint="eastAsia"/>
        </w:rPr>
        <w:t>歡迎參加「</w:t>
      </w:r>
      <w:r w:rsidR="00F92C9F">
        <w:rPr>
          <w:rFonts w:ascii="微軟正黑體" w:eastAsia="微軟正黑體" w:hAnsi="微軟正黑體"/>
        </w:rPr>
        <w:t>2024</w:t>
      </w:r>
      <w:r w:rsidRPr="001A2E05">
        <w:rPr>
          <w:rFonts w:ascii="微軟正黑體" w:eastAsia="微軟正黑體" w:hAnsi="微軟正黑體" w:hint="eastAsia"/>
        </w:rPr>
        <w:t>年美國消費電子展」</w:t>
      </w:r>
      <w:r w:rsidRPr="001A2E05">
        <w:rPr>
          <w:rFonts w:ascii="微軟正黑體" w:eastAsia="微軟正黑體" w:hAnsi="微軟正黑體"/>
        </w:rPr>
        <w:t>(CES)</w:t>
      </w:r>
    </w:p>
    <w:p w:rsidR="00F30593" w:rsidRPr="001A2E05" w:rsidRDefault="006B2A0D" w:rsidP="00420DC7">
      <w:pPr>
        <w:pStyle w:val="a3"/>
        <w:spacing w:line="440" w:lineRule="exact"/>
        <w:jc w:val="righ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112</w:t>
      </w:r>
      <w:r w:rsidR="00F30593" w:rsidRPr="001A2E05">
        <w:rPr>
          <w:rFonts w:ascii="微軟正黑體" w:eastAsia="微軟正黑體" w:hAnsi="微軟正黑體" w:hint="eastAsia"/>
          <w:sz w:val="20"/>
        </w:rPr>
        <w:t>年</w:t>
      </w:r>
      <w:r>
        <w:rPr>
          <w:rFonts w:ascii="微軟正黑體" w:eastAsia="微軟正黑體" w:hAnsi="微軟正黑體" w:hint="eastAsia"/>
          <w:sz w:val="20"/>
        </w:rPr>
        <w:t>5</w:t>
      </w:r>
      <w:r w:rsidR="00F30593" w:rsidRPr="001A2E05">
        <w:rPr>
          <w:rFonts w:ascii="微軟正黑體" w:eastAsia="微軟正黑體" w:hAnsi="微軟正黑體" w:hint="eastAsia"/>
          <w:sz w:val="20"/>
        </w:rPr>
        <w:t>月</w:t>
      </w:r>
      <w:r>
        <w:rPr>
          <w:rFonts w:ascii="微軟正黑體" w:eastAsia="微軟正黑體" w:hAnsi="微軟正黑體" w:hint="eastAsia"/>
          <w:sz w:val="20"/>
        </w:rPr>
        <w:t>22</w:t>
      </w:r>
      <w:r w:rsidR="00F30593" w:rsidRPr="001A2E05">
        <w:rPr>
          <w:rFonts w:ascii="微軟正黑體" w:eastAsia="微軟正黑體" w:hAnsi="微軟正黑體" w:hint="eastAsia"/>
          <w:sz w:val="20"/>
        </w:rPr>
        <w:t>日</w:t>
      </w:r>
      <w:r w:rsidR="00F30593" w:rsidRPr="001A2E05">
        <w:rPr>
          <w:rFonts w:ascii="微軟正黑體" w:eastAsia="微軟正黑體" w:hAnsi="微軟正黑體"/>
          <w:sz w:val="20"/>
        </w:rPr>
        <w:t xml:space="preserve">  </w:t>
      </w:r>
      <w:bookmarkStart w:id="0" w:name="_GoBack"/>
      <w:r w:rsidR="00F30593" w:rsidRPr="001A2E05">
        <w:rPr>
          <w:rFonts w:ascii="微軟正黑體" w:eastAsia="微軟正黑體" w:hAnsi="微軟正黑體" w:hint="eastAsia"/>
          <w:sz w:val="20"/>
        </w:rPr>
        <w:t>電</w:t>
      </w:r>
      <w:proofErr w:type="gramStart"/>
      <w:r w:rsidR="00F30593" w:rsidRPr="001A2E05">
        <w:rPr>
          <w:rFonts w:ascii="微軟正黑體" w:eastAsia="微軟正黑體" w:hAnsi="微軟正黑體" w:hint="eastAsia"/>
          <w:sz w:val="20"/>
        </w:rPr>
        <w:t>電貿字</w:t>
      </w:r>
      <w:proofErr w:type="gramEnd"/>
      <w:r w:rsidR="00F30593" w:rsidRPr="001A2E05">
        <w:rPr>
          <w:rFonts w:ascii="微軟正黑體" w:eastAsia="微軟正黑體" w:hAnsi="微軟正黑體" w:hint="eastAsia"/>
          <w:sz w:val="20"/>
        </w:rPr>
        <w:t>第</w:t>
      </w:r>
      <w:r>
        <w:rPr>
          <w:rFonts w:ascii="微軟正黑體" w:eastAsia="微軟正黑體" w:hAnsi="微軟正黑體" w:hint="eastAsia"/>
          <w:sz w:val="20"/>
        </w:rPr>
        <w:t>11205-0612</w:t>
      </w:r>
      <w:r w:rsidR="00F30593" w:rsidRPr="001A2E05">
        <w:rPr>
          <w:rFonts w:ascii="微軟正黑體" w:eastAsia="微軟正黑體" w:hAnsi="微軟正黑體" w:hint="eastAsia"/>
          <w:sz w:val="20"/>
        </w:rPr>
        <w:t>號</w:t>
      </w:r>
      <w:bookmarkEnd w:id="0"/>
    </w:p>
    <w:p w:rsidR="00F30593" w:rsidRDefault="00F30593" w:rsidP="004620EE">
      <w:pPr>
        <w:spacing w:beforeLines="50" w:before="180" w:afterLines="50" w:after="180" w:line="320" w:lineRule="exact"/>
        <w:ind w:leftChars="-75" w:left="-180" w:rightChars="-90" w:right="-216"/>
        <w:jc w:val="center"/>
        <w:rPr>
          <w:rFonts w:ascii="微軟正黑體" w:eastAsia="微軟正黑體" w:hAnsi="微軟正黑體"/>
          <w:bCs/>
          <w:sz w:val="25"/>
          <w:szCs w:val="25"/>
          <w:bdr w:val="single" w:sz="4" w:space="0" w:color="auto"/>
          <w:shd w:val="clear" w:color="auto" w:fill="FFFFFF"/>
        </w:rPr>
      </w:pPr>
      <w:r w:rsidRPr="001A2E05">
        <w:rPr>
          <w:rFonts w:ascii="微軟正黑體" w:eastAsia="微軟正黑體" w:hAnsi="微軟正黑體"/>
          <w:bCs/>
          <w:sz w:val="27"/>
          <w:szCs w:val="27"/>
          <w:bdr w:val="single" w:sz="4" w:space="0" w:color="auto"/>
          <w:shd w:val="clear" w:color="auto" w:fill="FFFFFF"/>
        </w:rPr>
        <w:t xml:space="preserve"> </w:t>
      </w:r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本會爭取獲得該展大中華代理權，將協助會員廠商在</w:t>
      </w:r>
      <w:r w:rsidR="00F92C9F">
        <w:rPr>
          <w:rFonts w:ascii="微軟正黑體" w:eastAsia="微軟正黑體" w:hAnsi="微軟正黑體"/>
          <w:bCs/>
          <w:szCs w:val="25"/>
          <w:bdr w:val="single" w:sz="4" w:space="0" w:color="auto"/>
          <w:shd w:val="clear" w:color="auto" w:fill="FFFFFF"/>
          <w:lang w:eastAsia="zh-HK"/>
        </w:rPr>
        <w:t>CES 2024</w:t>
      </w:r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進入各適合</w:t>
      </w:r>
      <w:proofErr w:type="gramStart"/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展品區內</w:t>
      </w:r>
      <w:proofErr w:type="gramEnd"/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展出。</w:t>
      </w:r>
      <w:r w:rsidRPr="00CB42F3">
        <w:rPr>
          <w:rFonts w:ascii="微軟正黑體" w:eastAsia="微軟正黑體" w:hAnsi="微軟正黑體"/>
          <w:bCs/>
          <w:sz w:val="25"/>
          <w:szCs w:val="25"/>
          <w:bdr w:val="single" w:sz="4" w:space="0" w:color="auto"/>
          <w:shd w:val="clear" w:color="auto" w:fill="FFFFFF"/>
        </w:rPr>
        <w:t xml:space="preserve"> </w:t>
      </w:r>
    </w:p>
    <w:p w:rsidR="00F30593" w:rsidRPr="00EE31A8" w:rsidRDefault="00F30593" w:rsidP="004620EE">
      <w:pPr>
        <w:spacing w:beforeLines="50" w:before="180" w:afterLines="50" w:after="180" w:line="320" w:lineRule="exact"/>
        <w:ind w:leftChars="-75" w:left="-180" w:rightChars="-90" w:right="-216"/>
        <w:jc w:val="center"/>
        <w:rPr>
          <w:rFonts w:ascii="微軟正黑體" w:eastAsia="微軟正黑體" w:hAnsi="微軟正黑體"/>
          <w:b/>
          <w:bCs/>
          <w:sz w:val="25"/>
          <w:szCs w:val="25"/>
          <w:bdr w:val="single" w:sz="4" w:space="0" w:color="auto"/>
          <w:shd w:val="clear" w:color="auto" w:fill="FFFFFF"/>
        </w:rPr>
      </w:pPr>
      <w:r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</w:rPr>
        <w:t>將爭取政府補助，如獲核准，愈益補助會員廠商每攤位約台幣</w:t>
      </w:r>
      <w:r>
        <w:rPr>
          <w:rFonts w:ascii="微軟正黑體" w:eastAsia="微軟正黑體" w:hAnsi="微軟正黑體"/>
          <w:bCs/>
          <w:szCs w:val="25"/>
          <w:bdr w:val="single" w:sz="4" w:space="0" w:color="auto"/>
          <w:shd w:val="clear" w:color="auto" w:fill="FFFFFF"/>
        </w:rPr>
        <w:t>5~7</w:t>
      </w:r>
      <w:r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</w:rPr>
        <w:t>萬元</w:t>
      </w:r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。</w:t>
      </w:r>
      <w:r w:rsidRPr="00CB42F3">
        <w:rPr>
          <w:rFonts w:ascii="微軟正黑體" w:eastAsia="微軟正黑體" w:hAnsi="微軟正黑體"/>
          <w:bCs/>
          <w:sz w:val="25"/>
          <w:szCs w:val="25"/>
          <w:bdr w:val="single" w:sz="4" w:space="0" w:color="auto"/>
          <w:shd w:val="clear" w:color="auto" w:fill="FFFFFF"/>
        </w:rPr>
        <w:t xml:space="preserve"> </w:t>
      </w:r>
    </w:p>
    <w:p w:rsidR="00F30593" w:rsidRPr="001A2E05" w:rsidRDefault="00F30593" w:rsidP="003E57CD">
      <w:pPr>
        <w:numPr>
          <w:ilvl w:val="0"/>
          <w:numId w:val="6"/>
        </w:numPr>
        <w:spacing w:line="340" w:lineRule="exact"/>
        <w:ind w:left="426" w:rightChars="-90" w:right="-216" w:hanging="42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sz w:val="22"/>
          <w:szCs w:val="22"/>
        </w:rPr>
        <w:t>美國消費電子展</w:t>
      </w:r>
      <w:r w:rsidRPr="001A2E05">
        <w:rPr>
          <w:rFonts w:ascii="微軟正黑體" w:eastAsia="微軟正黑體" w:hAnsi="微軟正黑體" w:cs="Arial"/>
          <w:sz w:val="22"/>
          <w:szCs w:val="22"/>
        </w:rPr>
        <w:t>(CES)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是目前世界規模最大、水準最高及影響力最廣的消費電子產品展會，也是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  <w:u w:val="single"/>
        </w:rPr>
        <w:t>全球最大的年度消費電子貿易盛會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，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至今已有</w:t>
      </w:r>
      <w:r w:rsidR="00F92C9F">
        <w:rPr>
          <w:rFonts w:ascii="微軟正黑體" w:eastAsia="微軟正黑體" w:hAnsi="微軟正黑體" w:cs="Arial"/>
          <w:sz w:val="22"/>
          <w:szCs w:val="22"/>
        </w:rPr>
        <w:t>55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屆的歷史。每年吸引超過</w:t>
      </w:r>
      <w:r>
        <w:rPr>
          <w:rFonts w:ascii="微軟正黑體" w:eastAsia="微軟正黑體" w:hAnsi="微軟正黑體" w:cs="Arial"/>
          <w:sz w:val="22"/>
          <w:szCs w:val="22"/>
        </w:rPr>
        <w:t>18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萬名專業買主及專業人士入場參觀，使用展場面積高達</w:t>
      </w:r>
      <w:r w:rsidRPr="001A2E05">
        <w:rPr>
          <w:rFonts w:ascii="微軟正黑體" w:eastAsia="微軟正黑體" w:hAnsi="微軟正黑體" w:cs="Arial"/>
          <w:sz w:val="22"/>
          <w:szCs w:val="22"/>
        </w:rPr>
        <w:t>2</w:t>
      </w:r>
      <w:r>
        <w:rPr>
          <w:rFonts w:ascii="微軟正黑體" w:eastAsia="微軟正黑體" w:hAnsi="微軟正黑體" w:cs="Arial"/>
          <w:sz w:val="22"/>
          <w:szCs w:val="22"/>
        </w:rPr>
        <w:t>6</w:t>
      </w:r>
      <w:r w:rsidRPr="001A2E05">
        <w:rPr>
          <w:rFonts w:ascii="微軟正黑體" w:eastAsia="微軟正黑體" w:hAnsi="微軟正黑體" w:cs="Arial"/>
          <w:sz w:val="22"/>
          <w:szCs w:val="22"/>
        </w:rPr>
        <w:t>0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萬平方英尺</w:t>
      </w:r>
      <w:r w:rsidRPr="001A2E05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。無論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在參展家數、參觀人數、使用展場面積及達成之交易額皆明確奠定其世界第一的地位。</w:t>
      </w:r>
    </w:p>
    <w:p w:rsidR="00F30593" w:rsidRPr="001A2E05" w:rsidRDefault="00F30593" w:rsidP="009123D8">
      <w:pPr>
        <w:numPr>
          <w:ilvl w:val="0"/>
          <w:numId w:val="6"/>
        </w:numPr>
        <w:spacing w:line="340" w:lineRule="exact"/>
        <w:ind w:left="426" w:rightChars="-90" w:right="-216" w:hanging="42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sz w:val="22"/>
          <w:szCs w:val="22"/>
        </w:rPr>
        <w:t>本會自</w:t>
      </w:r>
      <w:r>
        <w:rPr>
          <w:rFonts w:ascii="微軟正黑體" w:eastAsia="微軟正黑體" w:hAnsi="微軟正黑體" w:cs="Arial"/>
          <w:sz w:val="22"/>
          <w:szCs w:val="22"/>
        </w:rPr>
        <w:t xml:space="preserve">CES </w:t>
      </w:r>
      <w:r w:rsidRPr="001A2E05">
        <w:rPr>
          <w:rFonts w:ascii="微軟正黑體" w:eastAsia="微軟正黑體" w:hAnsi="微軟正黑體" w:cs="Arial"/>
          <w:sz w:val="22"/>
          <w:szCs w:val="22"/>
        </w:rPr>
        <w:t>2018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起，</w:t>
      </w:r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可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協助我廠商依照產品性質</w:t>
      </w:r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在各適合</w:t>
      </w:r>
      <w:proofErr w:type="gramStart"/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展品區</w:t>
      </w:r>
      <w:proofErr w:type="gramEnd"/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，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申請</w:t>
      </w:r>
      <w:r w:rsidR="005D4CA8">
        <w:rPr>
          <w:rFonts w:ascii="微軟正黑體" w:eastAsia="微軟正黑體" w:hAnsi="微軟正黑體" w:cs="Arial" w:hint="eastAsia"/>
          <w:sz w:val="22"/>
          <w:szCs w:val="22"/>
        </w:rPr>
        <w:t>主體館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。參展商可依需求提出申請，獲大會審核通過後即可進行選位。</w:t>
      </w:r>
    </w:p>
    <w:p w:rsidR="00F30593" w:rsidRPr="001A2E05" w:rsidRDefault="00F30593" w:rsidP="004620EE">
      <w:pPr>
        <w:snapToGrid w:val="0"/>
        <w:spacing w:beforeLines="50" w:before="180" w:line="320" w:lineRule="exact"/>
        <w:jc w:val="center"/>
        <w:rPr>
          <w:rFonts w:ascii="微軟正黑體" w:eastAsia="微軟正黑體" w:hAnsi="微軟正黑體" w:cs="Arial"/>
          <w:b/>
          <w:sz w:val="26"/>
          <w:szCs w:val="26"/>
        </w:rPr>
      </w:pPr>
      <w:r w:rsidRPr="001A2E05">
        <w:rPr>
          <w:rFonts w:ascii="微軟正黑體" w:eastAsia="微軟正黑體" w:hAnsi="微軟正黑體" w:cs="Arial" w:hint="eastAsia"/>
          <w:b/>
          <w:sz w:val="26"/>
          <w:szCs w:val="26"/>
        </w:rPr>
        <w:t>參展需知</w:t>
      </w:r>
    </w:p>
    <w:p w:rsidR="00F30593" w:rsidRPr="001A2E05" w:rsidRDefault="00F30593" w:rsidP="001F71CD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 w:cs="Arial"/>
          <w:b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展覽時間：</w:t>
      </w:r>
      <w:r w:rsidR="00294AD7">
        <w:rPr>
          <w:rFonts w:ascii="微軟正黑體" w:eastAsia="微軟正黑體" w:hAnsi="微軟正黑體" w:cs="Arial"/>
          <w:sz w:val="22"/>
          <w:szCs w:val="22"/>
        </w:rPr>
        <w:t>2024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1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月</w:t>
      </w:r>
      <w:r w:rsidR="00294AD7">
        <w:rPr>
          <w:rFonts w:ascii="微軟正黑體" w:eastAsia="微軟正黑體" w:hAnsi="微軟正黑體" w:cs="Arial"/>
          <w:sz w:val="22"/>
          <w:szCs w:val="22"/>
        </w:rPr>
        <w:t>9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日至</w:t>
      </w:r>
      <w:r w:rsidR="00294AD7">
        <w:rPr>
          <w:rFonts w:ascii="微軟正黑體" w:eastAsia="微軟正黑體" w:hAnsi="微軟正黑體" w:cs="Arial"/>
          <w:sz w:val="22"/>
          <w:szCs w:val="22"/>
        </w:rPr>
        <w:t>12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日</w:t>
      </w:r>
      <w:r w:rsidRPr="001A2E05">
        <w:rPr>
          <w:rFonts w:ascii="微軟正黑體" w:eastAsia="微軟正黑體" w:hAnsi="微軟正黑體" w:cs="Arial"/>
          <w:sz w:val="22"/>
          <w:szCs w:val="22"/>
        </w:rPr>
        <w:t>(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共</w:t>
      </w:r>
      <w:r w:rsidRPr="001A2E05">
        <w:rPr>
          <w:rFonts w:ascii="微軟正黑體" w:eastAsia="微軟正黑體" w:hAnsi="微軟正黑體" w:cs="Arial"/>
          <w:sz w:val="22"/>
          <w:szCs w:val="22"/>
        </w:rPr>
        <w:t>4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天</w:t>
      </w:r>
      <w:r w:rsidRPr="001A2E05">
        <w:rPr>
          <w:rFonts w:ascii="微軟正黑體" w:eastAsia="微軟正黑體" w:hAnsi="微軟正黑體" w:cs="Arial"/>
          <w:sz w:val="22"/>
          <w:szCs w:val="22"/>
        </w:rPr>
        <w:t>)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Pr="001A2E05">
        <w:rPr>
          <w:rFonts w:ascii="微軟正黑體" w:eastAsia="微軟正黑體" w:hAnsi="微軟正黑體" w:cs="Arial"/>
          <w:sz w:val="22"/>
          <w:szCs w:val="22"/>
        </w:rPr>
        <w:tab/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◎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展覽地點：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美國拉斯維加斯</w:t>
      </w:r>
    </w:p>
    <w:p w:rsidR="00F30593" w:rsidRPr="001A2E05" w:rsidRDefault="00F30593" w:rsidP="009123D8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主要展品：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消費電子產品、智慧家庭應用、視聽器材、影音設備、電腦多媒體及相關週邊設備產品、有線無線通訊設備及配件、家庭安全系統、汽車電子產品及配件、物聯網應用、</w:t>
      </w:r>
      <w:r w:rsidRPr="001A2E05">
        <w:rPr>
          <w:rFonts w:ascii="微軟正黑體" w:eastAsia="微軟正黑體" w:hAnsi="微軟正黑體" w:cs="Arial"/>
          <w:sz w:val="22"/>
          <w:szCs w:val="22"/>
        </w:rPr>
        <w:t>3D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列印、健康照護、電玩、穿戴式裝置、網路服務、機器人、感應器、新創、無線裝置、虛擬實境</w:t>
      </w:r>
      <w:r w:rsidRPr="001A2E05">
        <w:rPr>
          <w:rFonts w:ascii="微軟正黑體" w:eastAsia="微軟正黑體" w:hAnsi="微軟正黑體" w:cs="Arial"/>
          <w:sz w:val="22"/>
          <w:szCs w:val="22"/>
        </w:rPr>
        <w:t>(VR)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、無人機等消費性電子產品。</w:t>
      </w:r>
    </w:p>
    <w:p w:rsidR="00F30593" w:rsidRPr="001A2E05" w:rsidRDefault="00F30593" w:rsidP="009123D8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 w:cs="Arial"/>
            <w:b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 w:cs="Arial"/>
            <w:b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攤位費用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(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含下列服務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)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：</w:t>
      </w:r>
    </w:p>
    <w:p w:rsidR="00F30593" w:rsidRPr="001A2E05" w:rsidRDefault="00F30593" w:rsidP="00776F5D">
      <w:pPr>
        <w:tabs>
          <w:tab w:val="left" w:pos="0"/>
        </w:tabs>
        <w:snapToGrid w:val="0"/>
        <w:spacing w:before="60" w:line="340" w:lineRule="exact"/>
        <w:ind w:left="165" w:rightChars="-90" w:right="-216" w:hangingChars="75" w:hanging="165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本會正式會員：每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/>
          <w:sz w:val="22"/>
          <w:szCs w:val="22"/>
        </w:rPr>
        <w:t>=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9m</w:t>
        </w:r>
        <w:r w:rsidRPr="001A2E05">
          <w:rPr>
            <w:rFonts w:ascii="微軟正黑體" w:eastAsia="微軟正黑體" w:hAnsi="微軟正黑體"/>
            <w:sz w:val="22"/>
            <w:szCs w:val="22"/>
            <w:vertAlign w:val="superscript"/>
          </w:rPr>
          <w:t>2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，</w:t>
      </w:r>
      <w:r w:rsidR="00294AD7">
        <w:rPr>
          <w:rFonts w:ascii="微軟正黑體" w:eastAsia="微軟正黑體" w:hAnsi="微軟正黑體" w:hint="eastAsia"/>
          <w:b/>
          <w:sz w:val="22"/>
          <w:szCs w:val="22"/>
        </w:rPr>
        <w:t>美元8</w:t>
      </w:r>
      <w:r w:rsidR="00294AD7">
        <w:rPr>
          <w:rFonts w:ascii="微軟正黑體" w:eastAsia="微軟正黑體" w:hAnsi="微軟正黑體"/>
          <w:b/>
          <w:sz w:val="22"/>
          <w:szCs w:val="22"/>
        </w:rPr>
        <w:t>740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元（開立收據）。</w:t>
      </w:r>
    </w:p>
    <w:p w:rsidR="00F30593" w:rsidRPr="001A2E05" w:rsidRDefault="00F30593" w:rsidP="003E57CD">
      <w:pPr>
        <w:tabs>
          <w:tab w:val="left" w:pos="0"/>
        </w:tabs>
        <w:snapToGrid w:val="0"/>
        <w:spacing w:before="60" w:line="340" w:lineRule="exact"/>
        <w:ind w:left="165" w:rightChars="-90" w:right="-216" w:hangingChars="75" w:hanging="165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本會贊助會員及非會員：每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/>
          <w:sz w:val="22"/>
          <w:szCs w:val="22"/>
        </w:rPr>
        <w:t>=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9M</w:t>
        </w:r>
        <w:r w:rsidRPr="001A2E05">
          <w:rPr>
            <w:rFonts w:ascii="微軟正黑體" w:eastAsia="微軟正黑體" w:hAnsi="微軟正黑體"/>
            <w:sz w:val="22"/>
            <w:szCs w:val="22"/>
            <w:vertAlign w:val="superscript"/>
          </w:rPr>
          <w:t>2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，</w:t>
      </w:r>
      <w:r w:rsidR="00294AD7">
        <w:rPr>
          <w:rFonts w:ascii="微軟正黑體" w:eastAsia="微軟正黑體" w:hAnsi="微軟正黑體" w:hint="eastAsia"/>
          <w:b/>
          <w:sz w:val="22"/>
          <w:szCs w:val="22"/>
        </w:rPr>
        <w:t>美元</w:t>
      </w:r>
      <w:r w:rsidR="00294AD7">
        <w:rPr>
          <w:rFonts w:ascii="微軟正黑體" w:eastAsia="微軟正黑體" w:hAnsi="微軟正黑體"/>
          <w:b/>
          <w:sz w:val="22"/>
          <w:szCs w:val="22"/>
        </w:rPr>
        <w:t>9177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元（開立發票含</w:t>
      </w:r>
      <w:r w:rsidRPr="001A2E05">
        <w:rPr>
          <w:rFonts w:ascii="微軟正黑體" w:eastAsia="微軟正黑體" w:hAnsi="微軟正黑體"/>
          <w:b/>
          <w:sz w:val="22"/>
          <w:szCs w:val="22"/>
        </w:rPr>
        <w:t>5%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營業稅）。</w:t>
      </w:r>
    </w:p>
    <w:p w:rsidR="00F30593" w:rsidRPr="001A2E05" w:rsidRDefault="00F30593" w:rsidP="009123D8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申請使用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b/>
            <w:sz w:val="22"/>
            <w:szCs w:val="22"/>
          </w:rPr>
          <w:t>18</w:t>
        </w:r>
        <w:r w:rsidRPr="001A2E05">
          <w:rPr>
            <w:rFonts w:ascii="微軟正黑體" w:eastAsia="微軟正黑體" w:hAnsi="微軟正黑體" w:hint="eastAsia"/>
            <w:b/>
            <w:sz w:val="22"/>
            <w:szCs w:val="22"/>
          </w:rPr>
          <w:t>平方米</w:t>
        </w:r>
      </w:smartTag>
      <w:r w:rsidRPr="001A2E05">
        <w:rPr>
          <w:rFonts w:ascii="微軟正黑體" w:eastAsia="微軟正黑體" w:hAnsi="微軟正黑體" w:hint="eastAsia"/>
          <w:b/>
          <w:sz w:val="22"/>
          <w:szCs w:val="22"/>
        </w:rPr>
        <w:t>以上攤位之廠商，可申請空地攤位，並自行發包裝潢。</w:t>
      </w:r>
    </w:p>
    <w:p w:rsidR="00F30593" w:rsidRPr="001A2E05" w:rsidRDefault="00F30593" w:rsidP="009123D8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申請使用</w:t>
      </w:r>
      <w:r w:rsidRPr="001A2E05">
        <w:rPr>
          <w:rFonts w:ascii="微軟正黑體" w:eastAsia="微軟正黑體" w:hAnsi="微軟正黑體"/>
          <w:b/>
          <w:sz w:val="22"/>
          <w:szCs w:val="22"/>
        </w:rPr>
        <w:t>9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2E05">
          <w:rPr>
            <w:rFonts w:ascii="微軟正黑體" w:eastAsia="微軟正黑體" w:hAnsi="微軟正黑體"/>
            <w:b/>
            <w:sz w:val="22"/>
            <w:szCs w:val="22"/>
          </w:rPr>
          <w:t>-18</w:t>
        </w:r>
        <w:r w:rsidRPr="001A2E05">
          <w:rPr>
            <w:rFonts w:ascii="微軟正黑體" w:eastAsia="微軟正黑體" w:hAnsi="微軟正黑體" w:hint="eastAsia"/>
            <w:b/>
            <w:sz w:val="22"/>
            <w:szCs w:val="22"/>
          </w:rPr>
          <w:t>平方米</w:t>
        </w:r>
      </w:smartTag>
      <w:r w:rsidRPr="001A2E05">
        <w:rPr>
          <w:rFonts w:ascii="微軟正黑體" w:eastAsia="微軟正黑體" w:hAnsi="微軟正黑體" w:hint="eastAsia"/>
          <w:b/>
          <w:sz w:val="22"/>
          <w:szCs w:val="22"/>
        </w:rPr>
        <w:t>之廠商，須採用與台灣館一致之裝潢，價格將待台灣館裝潢發包後另行報價。</w:t>
      </w:r>
    </w:p>
    <w:p w:rsidR="00F30593" w:rsidRPr="001A2E05" w:rsidRDefault="00F30593" w:rsidP="009123D8">
      <w:pPr>
        <w:tabs>
          <w:tab w:val="left" w:pos="0"/>
        </w:tabs>
        <w:snapToGrid w:val="0"/>
        <w:spacing w:before="60" w:line="340" w:lineRule="exact"/>
        <w:ind w:left="360" w:rightChars="-90" w:right="-216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 w:hint="eastAsia"/>
          <w:sz w:val="22"/>
          <w:szCs w:val="22"/>
        </w:rPr>
        <w:t>台灣館整體形象裝潢含「一等一之台灣」標誌、隔間牆、地毯、公司英文招牌、投射燈</w:t>
      </w:r>
      <w:r w:rsidRPr="001A2E05">
        <w:rPr>
          <w:rFonts w:ascii="微軟正黑體" w:eastAsia="微軟正黑體" w:hAnsi="微軟正黑體"/>
          <w:sz w:val="22"/>
          <w:szCs w:val="22"/>
        </w:rPr>
        <w:t>3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盞、接待桌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張、洽談桌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張、折椅</w:t>
      </w:r>
      <w:r w:rsidRPr="001A2E05">
        <w:rPr>
          <w:rFonts w:ascii="微軟正黑體" w:eastAsia="微軟正黑體" w:hAnsi="微軟正黑體"/>
          <w:sz w:val="22"/>
          <w:szCs w:val="22"/>
        </w:rPr>
        <w:t>3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張、層板</w:t>
      </w:r>
      <w:r w:rsidRPr="001A2E05">
        <w:rPr>
          <w:rFonts w:ascii="微軟正黑體" w:eastAsia="微軟正黑體" w:hAnsi="微軟正黑體"/>
          <w:sz w:val="22"/>
          <w:szCs w:val="22"/>
        </w:rPr>
        <w:t>2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片、插座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個、垃圾筒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個、施工費用等。</w:t>
      </w:r>
    </w:p>
    <w:p w:rsidR="00F30593" w:rsidRPr="001A2E05" w:rsidRDefault="00F30593" w:rsidP="009123D8">
      <w:pPr>
        <w:tabs>
          <w:tab w:val="left" w:pos="0"/>
        </w:tabs>
        <w:snapToGrid w:val="0"/>
        <w:spacing w:line="340" w:lineRule="exact"/>
        <w:ind w:left="1371" w:rightChars="24" w:right="58" w:hangingChars="623" w:hanging="1371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服務內容：</w:t>
      </w: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</w:p>
    <w:p w:rsidR="00F30593" w:rsidRPr="001A2E05" w:rsidRDefault="00F30593" w:rsidP="00F75B5E">
      <w:pPr>
        <w:tabs>
          <w:tab w:val="left" w:pos="0"/>
        </w:tabs>
        <w:snapToGrid w:val="0"/>
        <w:spacing w:line="340" w:lineRule="exact"/>
        <w:ind w:leftChars="-500" w:left="76" w:hangingChars="580" w:hanging="1276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本會為保障會員廠商參加海外展覽之權益，將為每位參展廠商加保新台幣</w:t>
      </w:r>
      <w:r w:rsidRPr="001A2E05">
        <w:rPr>
          <w:rFonts w:ascii="微軟正黑體" w:eastAsia="微軟正黑體" w:hAnsi="微軟正黑體"/>
          <w:sz w:val="22"/>
          <w:szCs w:val="22"/>
        </w:rPr>
        <w:t>200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萬元整之旅行綜合保險以及新台幣</w:t>
      </w:r>
      <w:r w:rsidRPr="001A2E05">
        <w:rPr>
          <w:rFonts w:ascii="微軟正黑體" w:eastAsia="微軟正黑體" w:hAnsi="微軟正黑體"/>
          <w:sz w:val="22"/>
          <w:szCs w:val="22"/>
        </w:rPr>
        <w:t>20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萬元之旅行平安暨海外醫療保險</w:t>
      </w:r>
      <w:r w:rsidRPr="001A2E05">
        <w:rPr>
          <w:rFonts w:ascii="微軟正黑體" w:eastAsia="微軟正黑體" w:hAnsi="微軟正黑體"/>
          <w:sz w:val="22"/>
          <w:szCs w:val="22"/>
        </w:rPr>
        <w:t>(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不含個別自行前往或提前延後進出者</w:t>
      </w:r>
      <w:r w:rsidRPr="001A2E05">
        <w:rPr>
          <w:rFonts w:ascii="微軟正黑體" w:eastAsia="微軟正黑體" w:hAnsi="微軟正黑體"/>
          <w:sz w:val="22"/>
          <w:szCs w:val="22"/>
        </w:rPr>
        <w:t>)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F30593" w:rsidRPr="001A2E05" w:rsidRDefault="00F30593" w:rsidP="00F75B5E">
      <w:pPr>
        <w:tabs>
          <w:tab w:val="left" w:pos="0"/>
        </w:tabs>
        <w:snapToGrid w:val="0"/>
        <w:spacing w:line="340" w:lineRule="exact"/>
        <w:ind w:leftChars="-500" w:left="76" w:hangingChars="580" w:hanging="1276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</w:t>
      </w:r>
    </w:p>
    <w:p w:rsidR="00F30593" w:rsidRPr="001A2E05" w:rsidRDefault="00F30593" w:rsidP="004620EE">
      <w:pPr>
        <w:tabs>
          <w:tab w:val="left" w:pos="0"/>
        </w:tabs>
        <w:snapToGrid w:val="0"/>
        <w:spacing w:line="340" w:lineRule="exact"/>
        <w:ind w:leftChars="-500" w:left="76" w:hangingChars="580" w:hanging="1276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/>
          <w:b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b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本會提供展前、展中、展後相關參展服務，包括辦理參展廠商申請與核撥政府補助款之作業，並協助與大會及承包商之聯繫協調服務。</w:t>
      </w:r>
    </w:p>
    <w:p w:rsidR="00F30593" w:rsidRPr="001A2E05" w:rsidRDefault="00F30593" w:rsidP="00776F5D">
      <w:pPr>
        <w:tabs>
          <w:tab w:val="left" w:pos="1673"/>
        </w:tabs>
        <w:spacing w:line="340" w:lineRule="exact"/>
        <w:ind w:leftChars="-75" w:left="1134" w:rightChars="-90" w:right="-216" w:hanging="1314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細明體" w:eastAsia="細明體" w:hAnsi="細明體" w:cs="細明體" w:hint="eastAsia"/>
          <w:b/>
          <w:sz w:val="22"/>
          <w:szCs w:val="22"/>
        </w:rPr>
        <w:t>◎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報名日期：即日起受理報名，請填寫附件英文授權書及本報名表，報名至大會攤位額滿截止，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請將所附之報名表</w:t>
      </w:r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及英文授權書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填妥後以傳真或</w:t>
      </w:r>
      <w:r w:rsidRPr="001A2E05">
        <w:rPr>
          <w:rFonts w:ascii="微軟正黑體" w:eastAsia="微軟正黑體" w:hAnsi="微軟正黑體" w:cs="Arial"/>
          <w:sz w:val="22"/>
          <w:szCs w:val="22"/>
        </w:rPr>
        <w:t>email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寄承辦人，並繳交攤位費用，待大會完成審核後可進行選為。若未通過審核可轉報名台灣館攤位。</w:t>
      </w:r>
    </w:p>
    <w:p w:rsidR="00F30593" w:rsidRDefault="00F30593" w:rsidP="00420DC7">
      <w:pPr>
        <w:tabs>
          <w:tab w:val="left" w:pos="1673"/>
        </w:tabs>
        <w:spacing w:line="340" w:lineRule="exact"/>
        <w:ind w:leftChars="-75" w:left="1106" w:rightChars="-90" w:right="-216" w:hangingChars="584" w:hanging="128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細明體" w:eastAsia="細明體" w:hAnsi="細明體" w:cs="細明體" w:hint="eastAsia"/>
          <w:b/>
          <w:sz w:val="22"/>
          <w:szCs w:val="22"/>
        </w:rPr>
        <w:t>◎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本會承辦人：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國際業務室</w:t>
      </w:r>
      <w:r w:rsidR="00294AD7">
        <w:rPr>
          <w:rFonts w:ascii="微軟正黑體" w:eastAsia="微軟正黑體" w:hAnsi="微軟正黑體" w:cs="Arial" w:hint="eastAsia"/>
          <w:sz w:val="22"/>
          <w:szCs w:val="22"/>
        </w:rPr>
        <w:t>葉民崧</w:t>
      </w:r>
      <w:r>
        <w:rPr>
          <w:rFonts w:ascii="微軟正黑體" w:eastAsia="微軟正黑體" w:hAnsi="微軟正黑體" w:cs="Arial" w:hint="eastAsia"/>
          <w:sz w:val="22"/>
          <w:szCs w:val="22"/>
        </w:rPr>
        <w:t>先生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，電話：</w:t>
      </w:r>
      <w:r w:rsidRPr="001A2E05">
        <w:rPr>
          <w:rFonts w:ascii="微軟正黑體" w:eastAsia="微軟正黑體" w:hAnsi="微軟正黑體" w:cs="Arial"/>
          <w:sz w:val="22"/>
          <w:szCs w:val="22"/>
        </w:rPr>
        <w:t>(02) 8792-6666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轉</w:t>
      </w:r>
      <w:r w:rsidR="00294AD7">
        <w:rPr>
          <w:rFonts w:ascii="微軟正黑體" w:eastAsia="微軟正黑體" w:hAnsi="微軟正黑體" w:cs="Arial"/>
          <w:sz w:val="22"/>
          <w:szCs w:val="22"/>
        </w:rPr>
        <w:t>244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分機，傳真：</w:t>
      </w:r>
      <w:r w:rsidRPr="001A2E05">
        <w:rPr>
          <w:rFonts w:ascii="微軟正黑體" w:eastAsia="微軟正黑體" w:hAnsi="微軟正黑體" w:cs="Arial"/>
          <w:sz w:val="22"/>
          <w:szCs w:val="22"/>
        </w:rPr>
        <w:t>(02) 8792-6141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1A2E05">
        <w:rPr>
          <w:rFonts w:ascii="微軟正黑體" w:eastAsia="微軟正黑體" w:hAnsi="微軟正黑體" w:cs="Arial"/>
          <w:sz w:val="22"/>
          <w:szCs w:val="22"/>
        </w:rPr>
        <w:t>email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：</w:t>
      </w:r>
      <w:hyperlink r:id="rId7" w:history="1">
        <w:r w:rsidR="00294AD7" w:rsidRPr="006506BD">
          <w:rPr>
            <w:rStyle w:val="aa"/>
            <w:rFonts w:ascii="微軟正黑體" w:eastAsia="微軟正黑體" w:hAnsi="微軟正黑體" w:cs="Arial"/>
            <w:sz w:val="22"/>
            <w:szCs w:val="22"/>
          </w:rPr>
          <w:t>francisco@teema.org.tw</w:t>
        </w:r>
      </w:hyperlink>
      <w:r w:rsidRPr="001A2E05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:rsidR="00294AD7" w:rsidRDefault="00294AD7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294AD7" w:rsidRDefault="00294AD7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294AD7" w:rsidRDefault="00294AD7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294AD7" w:rsidRPr="00294AD7" w:rsidRDefault="00294AD7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F30593" w:rsidRPr="001A2E05" w:rsidRDefault="00F30593" w:rsidP="004620EE">
      <w:pPr>
        <w:tabs>
          <w:tab w:val="left" w:pos="5400"/>
        </w:tabs>
        <w:spacing w:afterLines="30" w:after="108" w:line="24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lastRenderedPageBreak/>
        <w:t>202</w:t>
      </w:r>
      <w:r w:rsidR="00294AD7">
        <w:rPr>
          <w:rFonts w:ascii="微軟正黑體" w:eastAsia="微軟正黑體" w:hAnsi="微軟正黑體"/>
          <w:b/>
          <w:sz w:val="36"/>
          <w:szCs w:val="36"/>
        </w:rPr>
        <w:t>4</w:t>
      </w:r>
      <w:r w:rsidRPr="001A2E05">
        <w:rPr>
          <w:rFonts w:ascii="微軟正黑體" w:eastAsia="微軟正黑體" w:hAnsi="微軟正黑體" w:hint="eastAsia"/>
          <w:b/>
          <w:sz w:val="36"/>
          <w:szCs w:val="36"/>
        </w:rPr>
        <w:t>年美國消費電子展</w:t>
      </w:r>
      <w:r w:rsidRPr="006523D9">
        <w:rPr>
          <w:rFonts w:ascii="微軟正黑體" w:eastAsia="微軟正黑體" w:hAnsi="微軟正黑體"/>
          <w:b/>
          <w:sz w:val="36"/>
          <w:szCs w:val="36"/>
        </w:rPr>
        <w:t>(CES)</w:t>
      </w:r>
      <w:r w:rsidRPr="001A2E05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754904">
        <w:rPr>
          <w:rFonts w:ascii="微軟正黑體" w:eastAsia="微軟正黑體" w:hAnsi="微軟正黑體" w:hint="eastAsia"/>
          <w:b/>
          <w:sz w:val="36"/>
          <w:szCs w:val="36"/>
        </w:rPr>
        <w:t>(主題館)</w:t>
      </w:r>
    </w:p>
    <w:tbl>
      <w:tblPr>
        <w:tblW w:w="10359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4210"/>
        <w:gridCol w:w="720"/>
        <w:gridCol w:w="180"/>
        <w:gridCol w:w="3990"/>
      </w:tblGrid>
      <w:tr w:rsidR="00F30593" w:rsidRPr="001A2E05" w:rsidTr="00CF3AB2">
        <w:trPr>
          <w:cantSplit/>
          <w:trHeight w:val="424"/>
        </w:trPr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公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司</w:t>
            </w:r>
          </w:p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稱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中文：</w:t>
            </w:r>
          </w:p>
        </w:tc>
      </w:tr>
      <w:tr w:rsidR="00F30593" w:rsidRPr="001A2E05" w:rsidTr="00CF3AB2">
        <w:trPr>
          <w:cantSplit/>
          <w:trHeight w:val="328"/>
        </w:trPr>
        <w:tc>
          <w:tcPr>
            <w:tcW w:w="1259" w:type="dxa"/>
            <w:vMerge/>
            <w:tcBorders>
              <w:top w:val="nil"/>
              <w:bottom w:val="nil"/>
            </w:tcBorders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英文：</w:t>
            </w:r>
          </w:p>
        </w:tc>
      </w:tr>
      <w:tr w:rsidR="00F30593" w:rsidRPr="001A2E05" w:rsidTr="00CF3AB2">
        <w:tc>
          <w:tcPr>
            <w:tcW w:w="1259" w:type="dxa"/>
            <w:vMerge w:val="restart"/>
            <w:vAlign w:val="center"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地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址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中文通訊：</w:t>
            </w:r>
          </w:p>
        </w:tc>
      </w:tr>
      <w:tr w:rsidR="00F30593" w:rsidRPr="001A2E05" w:rsidTr="00CF3AB2">
        <w:tc>
          <w:tcPr>
            <w:tcW w:w="1259" w:type="dxa"/>
            <w:vMerge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英文通訊：</w:t>
            </w:r>
          </w:p>
        </w:tc>
      </w:tr>
      <w:tr w:rsidR="00F30593" w:rsidRPr="001A2E05" w:rsidTr="00CF3AB2">
        <w:trPr>
          <w:cantSplit/>
        </w:trPr>
        <w:tc>
          <w:tcPr>
            <w:tcW w:w="1259" w:type="dxa"/>
            <w:vMerge w:val="restart"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會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員</w:t>
            </w:r>
          </w:p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性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質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B53281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□會員請填會員編號：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                           </w:t>
            </w:r>
          </w:p>
        </w:tc>
      </w:tr>
      <w:tr w:rsidR="00F30593" w:rsidRPr="001A2E05" w:rsidTr="00CF3AB2">
        <w:trPr>
          <w:cantSplit/>
        </w:trPr>
        <w:tc>
          <w:tcPr>
            <w:tcW w:w="1259" w:type="dxa"/>
            <w:vMerge/>
          </w:tcPr>
          <w:p w:rsidR="00F30593" w:rsidRPr="001A2E05" w:rsidRDefault="00F30593" w:rsidP="002E6B9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B53281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□非會員及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贊助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會員，請填統一編號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開發票用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</w:tr>
      <w:tr w:rsidR="00F30593" w:rsidRPr="001A2E05" w:rsidTr="00CF3AB2">
        <w:trPr>
          <w:trHeight w:val="380"/>
        </w:trPr>
        <w:tc>
          <w:tcPr>
            <w:tcW w:w="1259" w:type="dxa"/>
            <w:vAlign w:val="center"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電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話</w:t>
            </w:r>
          </w:p>
        </w:tc>
        <w:tc>
          <w:tcPr>
            <w:tcW w:w="4210" w:type="dxa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(    )           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分機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              </w:t>
            </w:r>
          </w:p>
        </w:tc>
        <w:tc>
          <w:tcPr>
            <w:tcW w:w="720" w:type="dxa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傳真</w:t>
            </w:r>
          </w:p>
        </w:tc>
        <w:tc>
          <w:tcPr>
            <w:tcW w:w="4170" w:type="dxa"/>
            <w:gridSpan w:val="2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    )</w:t>
            </w:r>
          </w:p>
        </w:tc>
      </w:tr>
      <w:tr w:rsidR="00F30593" w:rsidRPr="001A2E05" w:rsidTr="00CF3AB2">
        <w:trPr>
          <w:cantSplit/>
          <w:trHeight w:val="380"/>
        </w:trPr>
        <w:tc>
          <w:tcPr>
            <w:tcW w:w="1259" w:type="dxa"/>
            <w:tcBorders>
              <w:bottom w:val="nil"/>
            </w:tcBorders>
            <w:vAlign w:val="center"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聯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絡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4210" w:type="dxa"/>
          </w:tcPr>
          <w:p w:rsidR="00F30593" w:rsidRPr="001A2E05" w:rsidRDefault="00F30593" w:rsidP="00B53281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          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4170" w:type="dxa"/>
            <w:gridSpan w:val="2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          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F30593" w:rsidRPr="001A2E05" w:rsidTr="00CF3AB2">
        <w:trPr>
          <w:cantSplit/>
          <w:trHeight w:val="380"/>
        </w:trPr>
        <w:tc>
          <w:tcPr>
            <w:tcW w:w="1259" w:type="dxa"/>
            <w:tcBorders>
              <w:bottom w:val="nil"/>
            </w:tcBorders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網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址</w:t>
            </w:r>
          </w:p>
        </w:tc>
        <w:tc>
          <w:tcPr>
            <w:tcW w:w="4210" w:type="dxa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e-mail</w:t>
            </w:r>
          </w:p>
        </w:tc>
        <w:tc>
          <w:tcPr>
            <w:tcW w:w="3990" w:type="dxa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30593" w:rsidRPr="001A2E05" w:rsidTr="00CF3AB2">
        <w:trPr>
          <w:cantSplit/>
        </w:trPr>
        <w:tc>
          <w:tcPr>
            <w:tcW w:w="1259" w:type="dxa"/>
          </w:tcPr>
          <w:p w:rsidR="00F30593" w:rsidRPr="001A2E05" w:rsidRDefault="00F30593" w:rsidP="00BA25D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空地攤位費用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F75B5E">
            <w:pPr>
              <w:tabs>
                <w:tab w:val="left" w:pos="0"/>
              </w:tabs>
              <w:snapToGrid w:val="0"/>
              <w:spacing w:before="60" w:line="340" w:lineRule="exact"/>
              <w:ind w:left="165" w:rightChars="-90" w:right="-216" w:hangingChars="75" w:hanging="16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A2E05">
              <w:rPr>
                <w:rFonts w:ascii="微軟正黑體" w:eastAsia="微軟正黑體" w:hAnsi="Wingdings 2" w:hint="eastAsia"/>
                <w:sz w:val="22"/>
                <w:szCs w:val="22"/>
              </w:rPr>
              <w:sym w:font="Wingdings 2" w:char="F0A3"/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本會正式會員：每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×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攤位</w:t>
            </w:r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美元8</w:t>
            </w:r>
            <w:r w:rsidR="00294AD7">
              <w:rPr>
                <w:rFonts w:ascii="微軟正黑體" w:eastAsia="微軟正黑體" w:hAnsi="微軟正黑體"/>
                <w:sz w:val="22"/>
                <w:szCs w:val="22"/>
              </w:rPr>
              <w:t>740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x____</w:t>
            </w:r>
            <w:proofErr w:type="gramStart"/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個</w:t>
            </w:r>
            <w:proofErr w:type="gramEnd"/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 xml:space="preserve"> = </w:t>
            </w:r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美元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________________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F30593" w:rsidRPr="001A2E05" w:rsidRDefault="00F30593" w:rsidP="00F75B5E">
            <w:pPr>
              <w:tabs>
                <w:tab w:val="left" w:pos="0"/>
              </w:tabs>
              <w:snapToGrid w:val="0"/>
              <w:spacing w:before="60" w:line="340" w:lineRule="exact"/>
              <w:ind w:left="165" w:rightChars="-90" w:right="-216" w:hangingChars="75" w:hanging="165"/>
              <w:rPr>
                <w:rFonts w:ascii="微軟正黑體" w:eastAsia="微軟正黑體" w:hAnsi="微軟正黑體"/>
                <w:sz w:val="22"/>
              </w:rPr>
            </w:pPr>
            <w:r w:rsidRPr="001A2E05">
              <w:rPr>
                <w:rFonts w:ascii="微軟正黑體" w:eastAsia="微軟正黑體" w:hAnsi="Wingdings 2" w:hint="eastAsia"/>
                <w:sz w:val="22"/>
                <w:szCs w:val="22"/>
              </w:rPr>
              <w:sym w:font="Wingdings 2" w:char="F0A3"/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本會贊助會員及非會員：每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×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攤位美元</w:t>
            </w:r>
            <w:r w:rsidR="00294AD7">
              <w:rPr>
                <w:rFonts w:ascii="微軟正黑體" w:eastAsia="微軟正黑體" w:hAnsi="微軟正黑體"/>
                <w:sz w:val="22"/>
                <w:szCs w:val="22"/>
              </w:rPr>
              <w:t>9177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x____</w:t>
            </w:r>
            <w:proofErr w:type="gramStart"/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個</w:t>
            </w:r>
            <w:proofErr w:type="gramEnd"/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 xml:space="preserve"> = </w:t>
            </w:r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美元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___________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 w:val="restart"/>
            <w:vAlign w:val="center"/>
          </w:tcPr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展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品</w:t>
            </w:r>
          </w:p>
          <w:p w:rsidR="00F30593" w:rsidRPr="001A2E05" w:rsidRDefault="00F30593" w:rsidP="002E6B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稱</w:t>
            </w:r>
          </w:p>
        </w:tc>
        <w:tc>
          <w:tcPr>
            <w:tcW w:w="9100" w:type="dxa"/>
            <w:gridSpan w:val="4"/>
            <w:vAlign w:val="center"/>
          </w:tcPr>
          <w:p w:rsidR="00F30593" w:rsidRPr="001A2E05" w:rsidRDefault="00F30593" w:rsidP="002E6B95">
            <w:pPr>
              <w:spacing w:line="38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中文：</w:t>
            </w: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/>
          </w:tcPr>
          <w:p w:rsidR="00F30593" w:rsidRPr="001A2E05" w:rsidRDefault="00F30593" w:rsidP="002E6B95">
            <w:pPr>
              <w:spacing w:line="180" w:lineRule="auto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/>
          </w:tcPr>
          <w:p w:rsidR="00F30593" w:rsidRPr="001A2E05" w:rsidRDefault="00F30593" w:rsidP="002E6B95">
            <w:pPr>
              <w:spacing w:line="180" w:lineRule="auto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  <w:vAlign w:val="center"/>
          </w:tcPr>
          <w:p w:rsidR="00F30593" w:rsidRPr="001A2E05" w:rsidRDefault="00F30593" w:rsidP="002E6B95">
            <w:pPr>
              <w:spacing w:line="38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英文：</w:t>
            </w: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/>
          </w:tcPr>
          <w:p w:rsidR="00F30593" w:rsidRPr="001A2E05" w:rsidRDefault="00F30593" w:rsidP="002E6B95">
            <w:pPr>
              <w:spacing w:line="180" w:lineRule="auto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2E6B95">
            <w:pPr>
              <w:spacing w:line="3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F30593" w:rsidRPr="001A2E05" w:rsidRDefault="00F30593" w:rsidP="00F75B5E">
      <w:pPr>
        <w:spacing w:line="260" w:lineRule="exact"/>
        <w:ind w:left="420" w:hangingChars="200" w:hanging="420"/>
        <w:rPr>
          <w:rFonts w:ascii="微軟正黑體" w:eastAsia="微軟正黑體" w:hAnsi="微軟正黑體"/>
          <w:bCs/>
          <w:sz w:val="21"/>
          <w:szCs w:val="21"/>
        </w:rPr>
      </w:pPr>
      <w:r w:rsidRPr="001A2E05">
        <w:rPr>
          <w:rFonts w:ascii="微軟正黑體" w:eastAsia="微軟正黑體" w:hAnsi="微軟正黑體" w:hint="eastAsia"/>
          <w:bCs/>
          <w:sz w:val="21"/>
          <w:szCs w:val="21"/>
        </w:rPr>
        <w:t>※</w:t>
      </w:r>
      <w:r w:rsidRPr="001A2E05">
        <w:rPr>
          <w:rFonts w:ascii="微軟正黑體" w:eastAsia="微軟正黑體" w:hAnsi="微軟正黑體"/>
          <w:bCs/>
          <w:sz w:val="21"/>
          <w:szCs w:val="21"/>
        </w:rPr>
        <w:t>.</w:t>
      </w:r>
      <w:r w:rsidRPr="001A2E05">
        <w:rPr>
          <w:rFonts w:ascii="微軟正黑體" w:eastAsia="微軟正黑體" w:hAnsi="微軟正黑體" w:hint="eastAsia"/>
          <w:bCs/>
          <w:sz w:val="21"/>
          <w:szCs w:val="21"/>
        </w:rPr>
        <w:t>報名方式：</w:t>
      </w:r>
    </w:p>
    <w:p w:rsidR="00F30593" w:rsidRPr="001A2E05" w:rsidRDefault="00754904" w:rsidP="006523D9">
      <w:pPr>
        <w:spacing w:line="260" w:lineRule="exact"/>
        <w:ind w:left="420" w:hangingChars="200" w:hanging="420"/>
        <w:rPr>
          <w:rFonts w:ascii="微軟正黑體" w:eastAsia="微軟正黑體" w:hAnsi="微軟正黑體"/>
          <w:b/>
          <w:sz w:val="21"/>
          <w:szCs w:val="21"/>
        </w:rPr>
      </w:pPr>
      <w:r>
        <w:rPr>
          <w:rFonts w:ascii="微軟正黑體" w:eastAsia="微軟正黑體" w:hAnsi="微軟正黑體"/>
          <w:sz w:val="21"/>
          <w:szCs w:val="21"/>
        </w:rPr>
        <w:t>1</w:t>
      </w:r>
      <w:r w:rsidR="00F30593" w:rsidRPr="001A2E05">
        <w:rPr>
          <w:rFonts w:ascii="微軟正黑體" w:eastAsia="微軟正黑體" w:hAnsi="微軟正黑體"/>
          <w:sz w:val="21"/>
          <w:szCs w:val="21"/>
        </w:rPr>
        <w:t xml:space="preserve">. </w:t>
      </w:r>
      <w:r w:rsidR="00F30593" w:rsidRPr="001A2E05">
        <w:rPr>
          <w:rFonts w:ascii="微軟正黑體" w:eastAsia="微軟正黑體" w:hAnsi="微軟正黑體" w:hint="eastAsia"/>
          <w:sz w:val="21"/>
          <w:szCs w:val="21"/>
        </w:rPr>
        <w:t>電匯付款：匯款手續費由參展廠商自行負擔。請將本報名表填妥後連同電匯水單傳真本會承辦人。</w:t>
      </w:r>
    </w:p>
    <w:tbl>
      <w:tblPr>
        <w:tblpPr w:leftFromText="180" w:rightFromText="180" w:vertAnchor="text" w:horzAnchor="margin" w:tblpXSpec="center" w:tblpY="43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F30593" w:rsidRPr="001A2E05" w:rsidTr="007A7C9B">
        <w:trPr>
          <w:trHeight w:val="1033"/>
        </w:trPr>
        <w:tc>
          <w:tcPr>
            <w:tcW w:w="9405" w:type="dxa"/>
          </w:tcPr>
          <w:p w:rsidR="00625524" w:rsidRDefault="00625524" w:rsidP="00625524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兆豐國際商業銀行 東內湖分行  電話：(02)2627-5699</w:t>
            </w:r>
          </w:p>
          <w:p w:rsidR="00625524" w:rsidRDefault="00625524" w:rsidP="00625524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Mega INTERNATIONAL COMMERCIAL BANK, EAST NEI HU BRANCH</w:t>
            </w:r>
          </w:p>
          <w:p w:rsidR="00625524" w:rsidRDefault="00625524" w:rsidP="00625524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地址：台北市港墘路202號：No. 202, </w:t>
            </w: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 xml:space="preserve">Kang </w:t>
                </w:r>
                <w:proofErr w:type="spellStart"/>
                <w:r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Chien</w:t>
                </w:r>
                <w:proofErr w:type="spellEnd"/>
                <w:r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 xml:space="preserve"> Road</w:t>
                </w:r>
              </w:smartTag>
              <w:r>
                <w:rPr>
                  <w:rFonts w:ascii="微軟正黑體" w:eastAsia="微軟正黑體" w:hAnsi="微軟正黑體" w:hint="eastAsia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Taipei</w:t>
                </w:r>
              </w:smartTag>
              <w:r>
                <w:rPr>
                  <w:rFonts w:ascii="微軟正黑體" w:eastAsia="微軟正黑體" w:hAnsi="微軟正黑體" w:hint="eastAsia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Taiwan</w:t>
                </w:r>
              </w:smartTag>
            </w:smartTag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</w:p>
          <w:p w:rsidR="00625524" w:rsidRDefault="00625524" w:rsidP="00625524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帳號：06753002828</w:t>
            </w:r>
          </w:p>
          <w:p w:rsidR="00625524" w:rsidRDefault="00625524" w:rsidP="00625524">
            <w:pPr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兆豐國際商業銀行國際代碼：(Swift Code: ICBCTWTP067)</w:t>
            </w:r>
          </w:p>
          <w:p w:rsidR="00F30593" w:rsidRPr="001A2E05" w:rsidRDefault="00625524" w:rsidP="00625524">
            <w:pPr>
              <w:spacing w:line="300" w:lineRule="exact"/>
              <w:rPr>
                <w:rFonts w:ascii="微軟正黑體" w:eastAsia="微軟正黑體" w:hAnsi="微軟正黑體" w:cs="Arial"/>
                <w:b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戶名：台灣區電機電子工業同業公會Taiwan Electrical and Electronic Manufacturers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’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Association</w:t>
            </w:r>
          </w:p>
        </w:tc>
      </w:tr>
    </w:tbl>
    <w:p w:rsidR="00F30593" w:rsidRPr="001A2E05" w:rsidRDefault="00374946" w:rsidP="00F75B5E">
      <w:pPr>
        <w:spacing w:before="40" w:line="300" w:lineRule="exact"/>
        <w:ind w:right="-181"/>
        <w:jc w:val="both"/>
        <w:rPr>
          <w:rFonts w:ascii="微軟正黑體" w:eastAsia="微軟正黑體" w:hAnsi="微軟正黑體"/>
          <w:bCs/>
          <w:sz w:val="21"/>
          <w:szCs w:val="21"/>
        </w:rPr>
      </w:pPr>
      <w:r>
        <w:rPr>
          <w:rFonts w:ascii="微軟正黑體" w:eastAsia="微軟正黑體" w:hAnsi="微軟正黑體"/>
          <w:sz w:val="21"/>
          <w:szCs w:val="21"/>
        </w:rPr>
        <w:t>2</w:t>
      </w:r>
      <w:r w:rsidR="00F30593" w:rsidRPr="001A2E05">
        <w:rPr>
          <w:rFonts w:ascii="微軟正黑體" w:eastAsia="微軟正黑體" w:hAnsi="微軟正黑體"/>
          <w:sz w:val="21"/>
          <w:szCs w:val="21"/>
        </w:rPr>
        <w:t>.</w:t>
      </w:r>
      <w:r w:rsidR="00F30593" w:rsidRPr="001A2E05">
        <w:rPr>
          <w:rFonts w:ascii="微軟正黑體" w:eastAsia="微軟正黑體" w:hAnsi="微軟正黑體" w:hint="eastAsia"/>
          <w:sz w:val="21"/>
          <w:szCs w:val="21"/>
        </w:rPr>
        <w:t>本會正式會員依財政部</w:t>
      </w:r>
      <w:r w:rsidR="00F30593" w:rsidRPr="001A2E05">
        <w:rPr>
          <w:rFonts w:ascii="微軟正黑體" w:eastAsia="微軟正黑體" w:hAnsi="微軟正黑體"/>
          <w:sz w:val="21"/>
          <w:szCs w:val="21"/>
        </w:rPr>
        <w:t>85.9.25</w:t>
      </w:r>
      <w:r w:rsidR="00F30593" w:rsidRPr="001A2E05">
        <w:rPr>
          <w:rFonts w:ascii="微軟正黑體" w:eastAsia="微軟正黑體" w:hAnsi="微軟正黑體" w:hint="eastAsia"/>
          <w:sz w:val="21"/>
          <w:szCs w:val="21"/>
        </w:rPr>
        <w:t>台財稅第</w:t>
      </w:r>
      <w:r w:rsidR="00F30593" w:rsidRPr="001A2E05">
        <w:rPr>
          <w:rFonts w:ascii="微軟正黑體" w:eastAsia="微軟正黑體" w:hAnsi="微軟正黑體"/>
          <w:sz w:val="21"/>
          <w:szCs w:val="21"/>
        </w:rPr>
        <w:t>851917276</w:t>
      </w:r>
      <w:r w:rsidR="00F30593" w:rsidRPr="001A2E05">
        <w:rPr>
          <w:rFonts w:ascii="微軟正黑體" w:eastAsia="微軟正黑體" w:hAnsi="微軟正黑體" w:hint="eastAsia"/>
          <w:sz w:val="21"/>
          <w:szCs w:val="21"/>
        </w:rPr>
        <w:t>號函適用營業稅法第八條第一項</w:t>
      </w:r>
      <w:proofErr w:type="gramStart"/>
      <w:r w:rsidR="00F30593" w:rsidRPr="001A2E05">
        <w:rPr>
          <w:rFonts w:ascii="微軟正黑體" w:eastAsia="微軟正黑體" w:hAnsi="微軟正黑體" w:hint="eastAsia"/>
          <w:sz w:val="21"/>
          <w:szCs w:val="21"/>
        </w:rPr>
        <w:t>第十一款免徵</w:t>
      </w:r>
      <w:proofErr w:type="gramEnd"/>
      <w:r w:rsidR="00F30593" w:rsidRPr="001A2E05">
        <w:rPr>
          <w:rFonts w:ascii="微軟正黑體" w:eastAsia="微軟正黑體" w:hAnsi="微軟正黑體" w:hint="eastAsia"/>
          <w:sz w:val="21"/>
          <w:szCs w:val="21"/>
        </w:rPr>
        <w:t>營業</w:t>
      </w:r>
    </w:p>
    <w:p w:rsidR="00F30593" w:rsidRPr="001A2E05" w:rsidRDefault="00F30593" w:rsidP="0026162F">
      <w:pPr>
        <w:spacing w:line="300" w:lineRule="exact"/>
        <w:ind w:right="-180" w:firstLine="56"/>
        <w:jc w:val="both"/>
        <w:rPr>
          <w:rFonts w:ascii="微軟正黑體" w:eastAsia="微軟正黑體" w:hAnsi="微軟正黑體"/>
          <w:sz w:val="21"/>
          <w:szCs w:val="21"/>
        </w:rPr>
      </w:pPr>
      <w:r w:rsidRPr="001A2E05">
        <w:rPr>
          <w:rFonts w:ascii="微軟正黑體" w:eastAsia="微軟正黑體" w:hAnsi="微軟正黑體" w:hint="eastAsia"/>
          <w:bCs/>
          <w:sz w:val="21"/>
          <w:szCs w:val="21"/>
        </w:rPr>
        <w:t>※</w:t>
      </w:r>
      <w:r w:rsidRPr="001A2E05">
        <w:rPr>
          <w:rFonts w:ascii="微軟正黑體" w:eastAsia="微軟正黑體" w:hAnsi="微軟正黑體"/>
          <w:sz w:val="21"/>
          <w:szCs w:val="21"/>
        </w:rPr>
        <w:t>.</w:t>
      </w:r>
      <w:r w:rsidRPr="001A2E05">
        <w:rPr>
          <w:rFonts w:ascii="微軟正黑體" w:eastAsia="微軟正黑體" w:hAnsi="微軟正黑體" w:hint="eastAsia"/>
          <w:sz w:val="21"/>
          <w:szCs w:val="21"/>
        </w:rPr>
        <w:t>退展：</w:t>
      </w:r>
      <w:r w:rsidRPr="001A2E05">
        <w:rPr>
          <w:rFonts w:ascii="微軟正黑體" w:eastAsia="微軟正黑體" w:hAnsi="微軟正黑體" w:hint="eastAsia"/>
          <w:sz w:val="21"/>
          <w:szCs w:val="21"/>
          <w:lang w:eastAsia="zh-HK"/>
        </w:rPr>
        <w:t>受理報名繳費圈選攤位後，不受理退展</w:t>
      </w:r>
      <w:r w:rsidR="00374946">
        <w:rPr>
          <w:rFonts w:ascii="微軟正黑體" w:eastAsia="微軟正黑體" w:hAnsi="微軟正黑體" w:hint="eastAsia"/>
          <w:sz w:val="21"/>
          <w:szCs w:val="21"/>
        </w:rPr>
        <w:t>，本會保有更換攤位之權利</w:t>
      </w:r>
      <w:r w:rsidRPr="001A2E05">
        <w:rPr>
          <w:rFonts w:ascii="微軟正黑體" w:eastAsia="微軟正黑體" w:hAnsi="微軟正黑體" w:hint="eastAsia"/>
          <w:sz w:val="21"/>
          <w:szCs w:val="21"/>
        </w:rPr>
        <w:t>。</w:t>
      </w:r>
    </w:p>
    <w:p w:rsidR="00F30593" w:rsidRPr="001A2E05" w:rsidRDefault="00F30593" w:rsidP="001A2E05">
      <w:pPr>
        <w:tabs>
          <w:tab w:val="left" w:pos="1800"/>
        </w:tabs>
        <w:spacing w:after="240" w:line="300" w:lineRule="exact"/>
        <w:ind w:leftChars="25" w:left="350" w:hanging="290"/>
        <w:jc w:val="both"/>
        <w:rPr>
          <w:rFonts w:ascii="微軟正黑體" w:eastAsia="微軟正黑體" w:hAnsi="微軟正黑體"/>
          <w:bCs/>
          <w:sz w:val="21"/>
          <w:szCs w:val="21"/>
        </w:rPr>
      </w:pPr>
      <w:r w:rsidRPr="001A2E05">
        <w:rPr>
          <w:rFonts w:ascii="細明體" w:eastAsia="細明體" w:hAnsi="細明體" w:cs="細明體" w:hint="eastAsia"/>
          <w:bCs/>
          <w:sz w:val="21"/>
          <w:szCs w:val="21"/>
        </w:rPr>
        <w:t>※</w:t>
      </w:r>
      <w:r w:rsidRPr="001A2E05">
        <w:rPr>
          <w:rFonts w:ascii="微軟正黑體" w:eastAsia="微軟正黑體" w:hAnsi="微軟正黑體"/>
          <w:bCs/>
          <w:sz w:val="21"/>
          <w:szCs w:val="21"/>
        </w:rPr>
        <w:t>.</w:t>
      </w:r>
      <w:r w:rsidRPr="001A2E05">
        <w:rPr>
          <w:rFonts w:ascii="微軟正黑體" w:eastAsia="微軟正黑體" w:hAnsi="微軟正黑體" w:hint="eastAsia"/>
          <w:bCs/>
          <w:sz w:val="21"/>
          <w:szCs w:val="21"/>
        </w:rPr>
        <w:t>貴公司上述資料將提供本展相關業務承辦人員作業，及寄發本會其他海外展電子文宣資訊使用。如貴公司有異議請以書面通知本會承辦人。</w:t>
      </w:r>
    </w:p>
    <w:p w:rsidR="00F30593" w:rsidRPr="001A2E05" w:rsidRDefault="00F30593" w:rsidP="001F45EF">
      <w:pPr>
        <w:spacing w:line="300" w:lineRule="exact"/>
        <w:ind w:left="1259" w:right="-181" w:hanging="1259"/>
        <w:jc w:val="both"/>
        <w:rPr>
          <w:rFonts w:ascii="微軟正黑體" w:eastAsia="微軟正黑體" w:hAnsi="微軟正黑體"/>
        </w:rPr>
      </w:pPr>
      <w:r w:rsidRPr="001A2E05">
        <w:rPr>
          <w:rFonts w:ascii="微軟正黑體" w:eastAsia="微軟正黑體" w:hAnsi="微軟正黑體" w:hint="eastAsia"/>
        </w:rPr>
        <w:t>公司印章：　　　　　　　　　　　　負責人印章：</w:t>
      </w:r>
    </w:p>
    <w:p w:rsidR="00F30593" w:rsidRPr="001A2E05" w:rsidRDefault="00F30593" w:rsidP="001F45EF">
      <w:pPr>
        <w:spacing w:line="640" w:lineRule="exact"/>
        <w:ind w:left="1259" w:right="-181" w:hanging="1259"/>
        <w:jc w:val="both"/>
        <w:rPr>
          <w:rFonts w:ascii="微軟正黑體" w:eastAsia="微軟正黑體" w:hAnsi="微軟正黑體"/>
        </w:rPr>
      </w:pPr>
    </w:p>
    <w:p w:rsidR="00F30593" w:rsidRDefault="00F30593" w:rsidP="001F45EF">
      <w:pPr>
        <w:spacing w:line="640" w:lineRule="exact"/>
        <w:ind w:left="1259" w:right="-181" w:hanging="1259"/>
        <w:jc w:val="both"/>
        <w:rPr>
          <w:rFonts w:ascii="微軟正黑體" w:eastAsia="微軟正黑體" w:hAnsi="微軟正黑體"/>
        </w:rPr>
      </w:pPr>
    </w:p>
    <w:p w:rsidR="00F30593" w:rsidRPr="001A2E05" w:rsidRDefault="00F30593" w:rsidP="001F45EF">
      <w:pPr>
        <w:spacing w:line="640" w:lineRule="exact"/>
        <w:ind w:left="1259" w:right="-181" w:hanging="1259"/>
        <w:jc w:val="both"/>
        <w:rPr>
          <w:rFonts w:ascii="微軟正黑體" w:eastAsia="微軟正黑體" w:hAnsi="微軟正黑體"/>
        </w:rPr>
      </w:pPr>
    </w:p>
    <w:p w:rsidR="00F30593" w:rsidRPr="001A2E05" w:rsidRDefault="00F30593" w:rsidP="00BA25DA">
      <w:pPr>
        <w:ind w:left="1260" w:right="-180" w:hanging="1260"/>
        <w:jc w:val="both"/>
        <w:rPr>
          <w:rFonts w:ascii="微軟正黑體" w:eastAsia="微軟正黑體" w:hAnsi="微軟正黑體"/>
          <w:b/>
        </w:rPr>
      </w:pPr>
      <w:r w:rsidRPr="001A2E05">
        <w:rPr>
          <w:rFonts w:ascii="微軟正黑體" w:eastAsia="微軟正黑體" w:hAnsi="微軟正黑體" w:hint="eastAsia"/>
        </w:rPr>
        <w:t>連絡人：</w:t>
      </w:r>
      <w:r w:rsidRPr="001A2E05">
        <w:rPr>
          <w:rFonts w:ascii="微軟正黑體" w:eastAsia="微軟正黑體" w:hAnsi="微軟正黑體" w:hint="eastAsia"/>
          <w:u w:val="single"/>
        </w:rPr>
        <w:t xml:space="preserve">　　　　　　　　　　　　</w:t>
      </w:r>
      <w:r w:rsidRPr="001A2E05">
        <w:rPr>
          <w:rFonts w:ascii="微軟正黑體" w:eastAsia="微軟正黑體" w:hAnsi="微軟正黑體" w:hint="eastAsia"/>
        </w:rPr>
        <w:t xml:space="preserve">　</w:t>
      </w:r>
      <w:r w:rsidRPr="001A2E05">
        <w:rPr>
          <w:rFonts w:ascii="微軟正黑體" w:eastAsia="微軟正黑體" w:hAnsi="微軟正黑體"/>
        </w:rPr>
        <w:t xml:space="preserve">           </w:t>
      </w:r>
      <w:r w:rsidRPr="001A2E05">
        <w:rPr>
          <w:rFonts w:ascii="微軟正黑體" w:eastAsia="微軟正黑體" w:hAnsi="微軟正黑體" w:hint="eastAsia"/>
        </w:rPr>
        <w:t>填表日期：</w:t>
      </w:r>
      <w:r w:rsidRPr="001A2E05">
        <w:rPr>
          <w:rFonts w:ascii="微軟正黑體" w:eastAsia="微軟正黑體" w:hAnsi="微軟正黑體"/>
          <w:u w:val="single"/>
        </w:rPr>
        <w:t xml:space="preserve">     </w:t>
      </w:r>
      <w:r w:rsidRPr="001A2E05">
        <w:rPr>
          <w:rFonts w:ascii="微軟正黑體" w:eastAsia="微軟正黑體" w:hAnsi="微軟正黑體" w:hint="eastAsia"/>
        </w:rPr>
        <w:t>年</w:t>
      </w:r>
      <w:r w:rsidRPr="001A2E05">
        <w:rPr>
          <w:rFonts w:ascii="微軟正黑體" w:eastAsia="微軟正黑體" w:hAnsi="微軟正黑體" w:hint="eastAsia"/>
          <w:u w:val="single"/>
        </w:rPr>
        <w:t xml:space="preserve">　　</w:t>
      </w:r>
      <w:r w:rsidRPr="001A2E05">
        <w:rPr>
          <w:rFonts w:ascii="微軟正黑體" w:eastAsia="微軟正黑體" w:hAnsi="微軟正黑體" w:hint="eastAsia"/>
        </w:rPr>
        <w:t>月</w:t>
      </w:r>
      <w:r w:rsidRPr="001A2E05">
        <w:rPr>
          <w:rFonts w:ascii="微軟正黑體" w:eastAsia="微軟正黑體" w:hAnsi="微軟正黑體" w:hint="eastAsia"/>
          <w:u w:val="single"/>
        </w:rPr>
        <w:t xml:space="preserve">　　</w:t>
      </w:r>
      <w:r w:rsidRPr="001A2E05">
        <w:rPr>
          <w:rFonts w:ascii="微軟正黑體" w:eastAsia="微軟正黑體" w:hAnsi="微軟正黑體" w:hint="eastAsia"/>
        </w:rPr>
        <w:t>日</w:t>
      </w:r>
    </w:p>
    <w:sectPr w:rsidR="00F30593" w:rsidRPr="001A2E05" w:rsidSect="00526101">
      <w:headerReference w:type="default" r:id="rId8"/>
      <w:pgSz w:w="11906" w:h="16838"/>
      <w:pgMar w:top="685" w:right="1021" w:bottom="454" w:left="1021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F5" w:rsidRDefault="00DC14F5" w:rsidP="00766675">
      <w:r>
        <w:separator/>
      </w:r>
    </w:p>
  </w:endnote>
  <w:endnote w:type="continuationSeparator" w:id="0">
    <w:p w:rsidR="00DC14F5" w:rsidRDefault="00DC14F5" w:rsidP="0076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F5" w:rsidRDefault="00DC14F5" w:rsidP="00766675">
      <w:r>
        <w:separator/>
      </w:r>
    </w:p>
  </w:footnote>
  <w:footnote w:type="continuationSeparator" w:id="0">
    <w:p w:rsidR="00DC14F5" w:rsidRDefault="00DC14F5" w:rsidP="0076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93" w:rsidRDefault="006B2A0D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-57150</wp:posOffset>
          </wp:positionV>
          <wp:extent cx="1190625" cy="760730"/>
          <wp:effectExtent l="0" t="0" r="0" b="0"/>
          <wp:wrapTight wrapText="bothSides">
            <wp:wrapPolygon edited="0">
              <wp:start x="0" y="0"/>
              <wp:lineTo x="0" y="21095"/>
              <wp:lineTo x="21427" y="21095"/>
              <wp:lineTo x="21427" y="0"/>
              <wp:lineTo x="0" y="0"/>
            </wp:wrapPolygon>
          </wp:wrapTight>
          <wp:docPr id="1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0593" w:rsidRDefault="00F305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96A"/>
    <w:multiLevelType w:val="hybridMultilevel"/>
    <w:tmpl w:val="BE2C12AE"/>
    <w:lvl w:ilvl="0" w:tplc="E20C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6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4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0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1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07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B3A0F"/>
    <w:multiLevelType w:val="hybridMultilevel"/>
    <w:tmpl w:val="46BC2BDE"/>
    <w:lvl w:ilvl="0" w:tplc="0409000B">
      <w:start w:val="1"/>
      <w:numFmt w:val="bullet"/>
      <w:lvlText w:val=""/>
      <w:lvlJc w:val="left"/>
      <w:pPr>
        <w:ind w:left="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19F57029"/>
    <w:multiLevelType w:val="hybridMultilevel"/>
    <w:tmpl w:val="7E5E4336"/>
    <w:lvl w:ilvl="0" w:tplc="A1781E08"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387972"/>
    <w:multiLevelType w:val="hybridMultilevel"/>
    <w:tmpl w:val="3C5E326E"/>
    <w:lvl w:ilvl="0" w:tplc="A8D6A7C8">
      <w:start w:val="2"/>
      <w:numFmt w:val="bullet"/>
      <w:lvlText w:val="※"/>
      <w:lvlJc w:val="left"/>
      <w:pPr>
        <w:tabs>
          <w:tab w:val="num" w:pos="-540"/>
        </w:tabs>
        <w:ind w:left="-5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4" w15:restartNumberingAfterBreak="0">
    <w:nsid w:val="3CBE7E11"/>
    <w:multiLevelType w:val="hybridMultilevel"/>
    <w:tmpl w:val="51F21F3A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-42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5" w15:restartNumberingAfterBreak="0">
    <w:nsid w:val="41AD4738"/>
    <w:multiLevelType w:val="hybridMultilevel"/>
    <w:tmpl w:val="0C602D44"/>
    <w:lvl w:ilvl="0" w:tplc="FAB0BEF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610A42"/>
    <w:multiLevelType w:val="hybridMultilevel"/>
    <w:tmpl w:val="5E0C7BCE"/>
    <w:lvl w:ilvl="0" w:tplc="2E862AD4">
      <w:start w:val="1"/>
      <w:numFmt w:val="bullet"/>
      <w:lvlText w:val="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7" w15:restartNumberingAfterBreak="0">
    <w:nsid w:val="4E6E0563"/>
    <w:multiLevelType w:val="hybridMultilevel"/>
    <w:tmpl w:val="CB225E34"/>
    <w:lvl w:ilvl="0" w:tplc="2E862AD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32B2E"/>
    <w:rsid w:val="00041DEC"/>
    <w:rsid w:val="00045D1D"/>
    <w:rsid w:val="00065EAF"/>
    <w:rsid w:val="00077A8E"/>
    <w:rsid w:val="00082C59"/>
    <w:rsid w:val="00084288"/>
    <w:rsid w:val="000D117C"/>
    <w:rsid w:val="000D2511"/>
    <w:rsid w:val="000D68BB"/>
    <w:rsid w:val="000D790F"/>
    <w:rsid w:val="00107879"/>
    <w:rsid w:val="001168C3"/>
    <w:rsid w:val="0013519E"/>
    <w:rsid w:val="00137550"/>
    <w:rsid w:val="00191E58"/>
    <w:rsid w:val="001A2E05"/>
    <w:rsid w:val="001A5C79"/>
    <w:rsid w:val="001B20BB"/>
    <w:rsid w:val="001C1490"/>
    <w:rsid w:val="001C4FEC"/>
    <w:rsid w:val="001C5CCA"/>
    <w:rsid w:val="001F45EF"/>
    <w:rsid w:val="001F67E2"/>
    <w:rsid w:val="001F71CD"/>
    <w:rsid w:val="00201FEE"/>
    <w:rsid w:val="002059D6"/>
    <w:rsid w:val="00226160"/>
    <w:rsid w:val="0023119B"/>
    <w:rsid w:val="00234814"/>
    <w:rsid w:val="00243347"/>
    <w:rsid w:val="00243B99"/>
    <w:rsid w:val="00257A5E"/>
    <w:rsid w:val="002615D6"/>
    <w:rsid w:val="0026162F"/>
    <w:rsid w:val="0027725C"/>
    <w:rsid w:val="002800AC"/>
    <w:rsid w:val="00286077"/>
    <w:rsid w:val="00294AD7"/>
    <w:rsid w:val="002978B6"/>
    <w:rsid w:val="002C4640"/>
    <w:rsid w:val="002D35C4"/>
    <w:rsid w:val="002D3D3E"/>
    <w:rsid w:val="002E10F1"/>
    <w:rsid w:val="002E6B95"/>
    <w:rsid w:val="002F677F"/>
    <w:rsid w:val="00300D45"/>
    <w:rsid w:val="00304865"/>
    <w:rsid w:val="003159EA"/>
    <w:rsid w:val="00322FCC"/>
    <w:rsid w:val="003240B6"/>
    <w:rsid w:val="003466E0"/>
    <w:rsid w:val="0035100C"/>
    <w:rsid w:val="00360111"/>
    <w:rsid w:val="00372B3D"/>
    <w:rsid w:val="003731C3"/>
    <w:rsid w:val="00374946"/>
    <w:rsid w:val="0037735D"/>
    <w:rsid w:val="00385D93"/>
    <w:rsid w:val="00387A51"/>
    <w:rsid w:val="00390375"/>
    <w:rsid w:val="003B0D77"/>
    <w:rsid w:val="003C0BAE"/>
    <w:rsid w:val="003C2315"/>
    <w:rsid w:val="003C3C01"/>
    <w:rsid w:val="003E1804"/>
    <w:rsid w:val="003E57CD"/>
    <w:rsid w:val="003E74B3"/>
    <w:rsid w:val="003E7D62"/>
    <w:rsid w:val="003F5462"/>
    <w:rsid w:val="003F7807"/>
    <w:rsid w:val="00402ECA"/>
    <w:rsid w:val="00405B6E"/>
    <w:rsid w:val="00420A72"/>
    <w:rsid w:val="00420DC7"/>
    <w:rsid w:val="00422435"/>
    <w:rsid w:val="00422813"/>
    <w:rsid w:val="00433649"/>
    <w:rsid w:val="00434DF0"/>
    <w:rsid w:val="004358B7"/>
    <w:rsid w:val="00444D57"/>
    <w:rsid w:val="00452876"/>
    <w:rsid w:val="00452B78"/>
    <w:rsid w:val="004567BB"/>
    <w:rsid w:val="004620EE"/>
    <w:rsid w:val="00486E11"/>
    <w:rsid w:val="00495198"/>
    <w:rsid w:val="00497AAB"/>
    <w:rsid w:val="004A459C"/>
    <w:rsid w:val="004B04EA"/>
    <w:rsid w:val="004B7F90"/>
    <w:rsid w:val="004E28F9"/>
    <w:rsid w:val="004E29D1"/>
    <w:rsid w:val="004F5E3E"/>
    <w:rsid w:val="004F5EC6"/>
    <w:rsid w:val="00526101"/>
    <w:rsid w:val="00535998"/>
    <w:rsid w:val="00553686"/>
    <w:rsid w:val="00571ADE"/>
    <w:rsid w:val="00574B25"/>
    <w:rsid w:val="00585F8C"/>
    <w:rsid w:val="0059616D"/>
    <w:rsid w:val="005A2C25"/>
    <w:rsid w:val="005B7BCB"/>
    <w:rsid w:val="005D4CA8"/>
    <w:rsid w:val="005D5308"/>
    <w:rsid w:val="005F1D03"/>
    <w:rsid w:val="005F364C"/>
    <w:rsid w:val="005F5901"/>
    <w:rsid w:val="005F655D"/>
    <w:rsid w:val="005F737C"/>
    <w:rsid w:val="006024B3"/>
    <w:rsid w:val="00606E1F"/>
    <w:rsid w:val="00606FE1"/>
    <w:rsid w:val="00613664"/>
    <w:rsid w:val="00625524"/>
    <w:rsid w:val="0062608F"/>
    <w:rsid w:val="00637E2F"/>
    <w:rsid w:val="00640188"/>
    <w:rsid w:val="006434F8"/>
    <w:rsid w:val="00643865"/>
    <w:rsid w:val="00644114"/>
    <w:rsid w:val="006523D9"/>
    <w:rsid w:val="00656F09"/>
    <w:rsid w:val="00672536"/>
    <w:rsid w:val="00676F3E"/>
    <w:rsid w:val="00687BC2"/>
    <w:rsid w:val="006A4B72"/>
    <w:rsid w:val="006A6AB4"/>
    <w:rsid w:val="006B0770"/>
    <w:rsid w:val="006B07A4"/>
    <w:rsid w:val="006B2A0D"/>
    <w:rsid w:val="006C1B76"/>
    <w:rsid w:val="006C49D0"/>
    <w:rsid w:val="006E6B59"/>
    <w:rsid w:val="006F2B2B"/>
    <w:rsid w:val="006F7D40"/>
    <w:rsid w:val="00704238"/>
    <w:rsid w:val="00711BAF"/>
    <w:rsid w:val="00722584"/>
    <w:rsid w:val="00732CEA"/>
    <w:rsid w:val="00754904"/>
    <w:rsid w:val="00766675"/>
    <w:rsid w:val="00767719"/>
    <w:rsid w:val="00767966"/>
    <w:rsid w:val="00776F5D"/>
    <w:rsid w:val="00781829"/>
    <w:rsid w:val="007936F9"/>
    <w:rsid w:val="00797D4F"/>
    <w:rsid w:val="007A1D57"/>
    <w:rsid w:val="007A4C07"/>
    <w:rsid w:val="007A7C9B"/>
    <w:rsid w:val="007B2560"/>
    <w:rsid w:val="007B461A"/>
    <w:rsid w:val="007B5391"/>
    <w:rsid w:val="00801E8F"/>
    <w:rsid w:val="00804872"/>
    <w:rsid w:val="008075A7"/>
    <w:rsid w:val="00810B58"/>
    <w:rsid w:val="00847E57"/>
    <w:rsid w:val="00864977"/>
    <w:rsid w:val="00891159"/>
    <w:rsid w:val="00893A3B"/>
    <w:rsid w:val="008957A4"/>
    <w:rsid w:val="008C366A"/>
    <w:rsid w:val="008C69D0"/>
    <w:rsid w:val="008C7AC3"/>
    <w:rsid w:val="008E4A79"/>
    <w:rsid w:val="008E6300"/>
    <w:rsid w:val="009123D8"/>
    <w:rsid w:val="00917A35"/>
    <w:rsid w:val="009200D9"/>
    <w:rsid w:val="009356C1"/>
    <w:rsid w:val="00962D7A"/>
    <w:rsid w:val="0096503A"/>
    <w:rsid w:val="009669D8"/>
    <w:rsid w:val="009A6B4C"/>
    <w:rsid w:val="009C17B1"/>
    <w:rsid w:val="009F066E"/>
    <w:rsid w:val="00A010AD"/>
    <w:rsid w:val="00A10543"/>
    <w:rsid w:val="00A11821"/>
    <w:rsid w:val="00A13E0D"/>
    <w:rsid w:val="00A17B78"/>
    <w:rsid w:val="00A212AB"/>
    <w:rsid w:val="00A42E85"/>
    <w:rsid w:val="00A43F63"/>
    <w:rsid w:val="00A45BB5"/>
    <w:rsid w:val="00A6016A"/>
    <w:rsid w:val="00A86E2D"/>
    <w:rsid w:val="00A87131"/>
    <w:rsid w:val="00A93466"/>
    <w:rsid w:val="00AA1CA8"/>
    <w:rsid w:val="00AB020C"/>
    <w:rsid w:val="00AD2C5D"/>
    <w:rsid w:val="00AD5A38"/>
    <w:rsid w:val="00AF2544"/>
    <w:rsid w:val="00AF478F"/>
    <w:rsid w:val="00AF4AEA"/>
    <w:rsid w:val="00AF639F"/>
    <w:rsid w:val="00B0109B"/>
    <w:rsid w:val="00B02CC6"/>
    <w:rsid w:val="00B11AB5"/>
    <w:rsid w:val="00B12603"/>
    <w:rsid w:val="00B16DDC"/>
    <w:rsid w:val="00B32EAE"/>
    <w:rsid w:val="00B33323"/>
    <w:rsid w:val="00B53281"/>
    <w:rsid w:val="00B5456B"/>
    <w:rsid w:val="00B727D1"/>
    <w:rsid w:val="00B77F1D"/>
    <w:rsid w:val="00B80F8B"/>
    <w:rsid w:val="00BA0F1F"/>
    <w:rsid w:val="00BA25DA"/>
    <w:rsid w:val="00BA3582"/>
    <w:rsid w:val="00BD6A3A"/>
    <w:rsid w:val="00BF2BAE"/>
    <w:rsid w:val="00BF4936"/>
    <w:rsid w:val="00C26B90"/>
    <w:rsid w:val="00C458DF"/>
    <w:rsid w:val="00C61369"/>
    <w:rsid w:val="00C7407E"/>
    <w:rsid w:val="00C93993"/>
    <w:rsid w:val="00C96455"/>
    <w:rsid w:val="00CA3741"/>
    <w:rsid w:val="00CA3C2F"/>
    <w:rsid w:val="00CA4CA5"/>
    <w:rsid w:val="00CA6C7F"/>
    <w:rsid w:val="00CB42F3"/>
    <w:rsid w:val="00CE76E7"/>
    <w:rsid w:val="00CF3AB2"/>
    <w:rsid w:val="00D0470F"/>
    <w:rsid w:val="00D176C7"/>
    <w:rsid w:val="00D33AEE"/>
    <w:rsid w:val="00D5353D"/>
    <w:rsid w:val="00D55937"/>
    <w:rsid w:val="00D64520"/>
    <w:rsid w:val="00D7105E"/>
    <w:rsid w:val="00D76F69"/>
    <w:rsid w:val="00D833DD"/>
    <w:rsid w:val="00D94EA4"/>
    <w:rsid w:val="00D95061"/>
    <w:rsid w:val="00DA70E8"/>
    <w:rsid w:val="00DC14F5"/>
    <w:rsid w:val="00DC1E5D"/>
    <w:rsid w:val="00DD3F69"/>
    <w:rsid w:val="00DF0298"/>
    <w:rsid w:val="00E072CF"/>
    <w:rsid w:val="00E22DE8"/>
    <w:rsid w:val="00E330A6"/>
    <w:rsid w:val="00E341E8"/>
    <w:rsid w:val="00E34922"/>
    <w:rsid w:val="00E401A5"/>
    <w:rsid w:val="00E43936"/>
    <w:rsid w:val="00E459B8"/>
    <w:rsid w:val="00E674EB"/>
    <w:rsid w:val="00E778C8"/>
    <w:rsid w:val="00E81A1A"/>
    <w:rsid w:val="00E82975"/>
    <w:rsid w:val="00E92928"/>
    <w:rsid w:val="00EA4205"/>
    <w:rsid w:val="00EC0141"/>
    <w:rsid w:val="00EC25EF"/>
    <w:rsid w:val="00EC4091"/>
    <w:rsid w:val="00EC4338"/>
    <w:rsid w:val="00EE31A8"/>
    <w:rsid w:val="00EE3487"/>
    <w:rsid w:val="00EE65F4"/>
    <w:rsid w:val="00EE6E39"/>
    <w:rsid w:val="00F05F23"/>
    <w:rsid w:val="00F069F4"/>
    <w:rsid w:val="00F1235E"/>
    <w:rsid w:val="00F13EC8"/>
    <w:rsid w:val="00F30593"/>
    <w:rsid w:val="00F349F6"/>
    <w:rsid w:val="00F35C3B"/>
    <w:rsid w:val="00F46511"/>
    <w:rsid w:val="00F475FE"/>
    <w:rsid w:val="00F5414A"/>
    <w:rsid w:val="00F577F9"/>
    <w:rsid w:val="00F641C4"/>
    <w:rsid w:val="00F7011A"/>
    <w:rsid w:val="00F74924"/>
    <w:rsid w:val="00F75B5E"/>
    <w:rsid w:val="00F900A3"/>
    <w:rsid w:val="00F92C9F"/>
    <w:rsid w:val="00FF3532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E59C59E-CAB4-4F8B-8DEC-BDC0FD7B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C4640"/>
    <w:pPr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0"/>
      <w:sz w:val="32"/>
      <w:szCs w:val="32"/>
    </w:rPr>
  </w:style>
  <w:style w:type="character" w:customStyle="1" w:styleId="a4">
    <w:name w:val="標題 字元"/>
    <w:link w:val="a3"/>
    <w:uiPriority w:val="99"/>
    <w:locked/>
    <w:rPr>
      <w:rFonts w:ascii="Cambria" w:hAnsi="Cambria"/>
      <w:b/>
      <w:sz w:val="32"/>
    </w:rPr>
  </w:style>
  <w:style w:type="paragraph" w:styleId="3">
    <w:name w:val="Body Text 3"/>
    <w:basedOn w:val="a"/>
    <w:link w:val="30"/>
    <w:uiPriority w:val="99"/>
    <w:rsid w:val="002C4640"/>
    <w:pPr>
      <w:snapToGrid w:val="0"/>
      <w:spacing w:line="320" w:lineRule="exact"/>
      <w:jc w:val="both"/>
    </w:pPr>
    <w:rPr>
      <w:kern w:val="0"/>
      <w:sz w:val="16"/>
      <w:szCs w:val="16"/>
    </w:rPr>
  </w:style>
  <w:style w:type="character" w:customStyle="1" w:styleId="30">
    <w:name w:val="本文 3 字元"/>
    <w:link w:val="3"/>
    <w:uiPriority w:val="99"/>
    <w:semiHidden/>
    <w:locked/>
    <w:rPr>
      <w:sz w:val="16"/>
    </w:rPr>
  </w:style>
  <w:style w:type="paragraph" w:customStyle="1" w:styleId="1">
    <w:name w:val="內文1"/>
    <w:basedOn w:val="a"/>
    <w:uiPriority w:val="99"/>
    <w:rsid w:val="00BA0F1F"/>
    <w:pPr>
      <w:adjustRightInd w:val="0"/>
      <w:spacing w:before="120" w:after="120" w:line="360" w:lineRule="auto"/>
      <w:ind w:firstLine="567"/>
      <w:jc w:val="both"/>
      <w:textAlignment w:val="baseline"/>
    </w:pPr>
    <w:rPr>
      <w:rFonts w:eastAsia="標楷體"/>
      <w:spacing w:val="10"/>
      <w:szCs w:val="20"/>
    </w:rPr>
  </w:style>
  <w:style w:type="paragraph" w:styleId="Web">
    <w:name w:val="Normal (Web)"/>
    <w:basedOn w:val="a"/>
    <w:uiPriority w:val="99"/>
    <w:rsid w:val="00304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99"/>
    <w:qFormat/>
    <w:rsid w:val="00767966"/>
    <w:rPr>
      <w:rFonts w:cs="Times New Roman"/>
      <w:b/>
    </w:rPr>
  </w:style>
  <w:style w:type="paragraph" w:styleId="a6">
    <w:name w:val="header"/>
    <w:basedOn w:val="a"/>
    <w:link w:val="a7"/>
    <w:uiPriority w:val="99"/>
    <w:rsid w:val="00766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66675"/>
    <w:rPr>
      <w:kern w:val="2"/>
    </w:rPr>
  </w:style>
  <w:style w:type="paragraph" w:styleId="a8">
    <w:name w:val="footer"/>
    <w:basedOn w:val="a"/>
    <w:link w:val="a9"/>
    <w:uiPriority w:val="99"/>
    <w:rsid w:val="00766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66675"/>
    <w:rPr>
      <w:kern w:val="2"/>
    </w:rPr>
  </w:style>
  <w:style w:type="character" w:styleId="aa">
    <w:name w:val="Hyperlink"/>
    <w:uiPriority w:val="99"/>
    <w:rsid w:val="00847E5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B727D1"/>
    <w:rPr>
      <w:rFonts w:ascii="Calibri Light" w:hAnsi="Calibri Light"/>
      <w:sz w:val="18"/>
      <w:szCs w:val="20"/>
    </w:rPr>
  </w:style>
  <w:style w:type="character" w:customStyle="1" w:styleId="ac">
    <w:name w:val="註解方塊文字 字元"/>
    <w:link w:val="ab"/>
    <w:uiPriority w:val="99"/>
    <w:locked/>
    <w:rsid w:val="00B727D1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co@teem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Teema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dc:description/>
  <cp:lastModifiedBy>林珍朱</cp:lastModifiedBy>
  <cp:revision>2</cp:revision>
  <cp:lastPrinted>2015-08-17T06:28:00Z</cp:lastPrinted>
  <dcterms:created xsi:type="dcterms:W3CDTF">2023-05-22T07:19:00Z</dcterms:created>
  <dcterms:modified xsi:type="dcterms:W3CDTF">2023-05-22T07:19:00Z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b769d07006de1c5021b876200ee66015f5f486a6eb6d9f7de6a82ea004e0718a</vt:lpwstr>
  </property>
</Properties>
</file>